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Vacature Dirigent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Mevrouwenkoor sjowenso uit Rijen ( een mevrouwenkoor met een knipoog)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is op zoek naar een dirigent(e)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Ons koor bestaat uit 23  dames die op woensdag repeteren in CC DE Boodschap in Rijen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Wij zingen 60 er jaren repertoire en evergreens in meerstemmige arrangementen.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In onze kenmerkende outfit ondersteunen wij onze zang bij optredens met eenvoudige choreografie .</w:t>
        <w:br w:type="textWrapping"/>
        <w:t xml:space="preserve">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www.sjowenso.nl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Wij worden begeleid door een accordeoniste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Heb je interesse om ons koor </w:t>
      </w:r>
      <w:r w:rsidDel="00000000" w:rsidR="00000000" w:rsidRPr="00000000">
        <w:rPr>
          <w:rtl w:val="0"/>
        </w:rPr>
        <w:t xml:space="preserve"> op een enthousiaste manier leiding te geven en bij nieuwe leden stemtesten af te nemen, reageer dan bij secretariaat @sjowenso.nl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.0000000000002" w:top="1440.0000000000002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spacing w:line="276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114300" distR="114300">
          <wp:extent cx="3248025" cy="98171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48025" cy="9817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jowenso.nl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